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6366" w:rsidRDefault="00F96366" w:rsidP="00F96366">
      <w:pPr>
        <w:widowControl w:val="0"/>
        <w:autoSpaceDE w:val="0"/>
        <w:autoSpaceDN w:val="0"/>
        <w:adjustRightInd w:val="0"/>
        <w:spacing w:after="0" w:line="240" w:lineRule="auto"/>
        <w:jc w:val="center"/>
        <w:rPr>
          <w:rFonts w:ascii="Arial" w:hAnsi="Arial" w:cs="Arial"/>
          <w:b/>
          <w:bCs/>
          <w:color w:val="000000"/>
          <w:sz w:val="21"/>
          <w:szCs w:val="21"/>
          <w:highlight w:val="white"/>
        </w:rPr>
      </w:pPr>
      <w:bookmarkStart w:id="0" w:name="_GoBack"/>
      <w:bookmarkEnd w:id="0"/>
      <w:r>
        <w:rPr>
          <w:rFonts w:ascii="Arial" w:hAnsi="Arial" w:cs="Arial"/>
          <w:b/>
          <w:bCs/>
          <w:color w:val="000000"/>
          <w:sz w:val="21"/>
          <w:szCs w:val="21"/>
          <w:highlight w:val="white"/>
        </w:rPr>
        <w:t>289/1995 Sb.</w:t>
      </w:r>
    </w:p>
    <w:p w:rsidR="00F96366" w:rsidRDefault="00F96366" w:rsidP="00F96366">
      <w:pPr>
        <w:widowControl w:val="0"/>
        <w:autoSpaceDE w:val="0"/>
        <w:autoSpaceDN w:val="0"/>
        <w:adjustRightInd w:val="0"/>
        <w:spacing w:after="0" w:line="240" w:lineRule="auto"/>
        <w:rPr>
          <w:rFonts w:ascii="Arial" w:hAnsi="Arial" w:cs="Arial"/>
          <w:b/>
          <w:bCs/>
          <w:color w:val="000000"/>
          <w:sz w:val="21"/>
          <w:szCs w:val="21"/>
          <w:highlight w:val="white"/>
        </w:rPr>
      </w:pPr>
    </w:p>
    <w:p w:rsidR="00F96366" w:rsidRDefault="00F96366" w:rsidP="00F96366">
      <w:pPr>
        <w:widowControl w:val="0"/>
        <w:autoSpaceDE w:val="0"/>
        <w:autoSpaceDN w:val="0"/>
        <w:adjustRightInd w:val="0"/>
        <w:spacing w:after="0" w:line="240" w:lineRule="auto"/>
        <w:jc w:val="center"/>
        <w:rPr>
          <w:rFonts w:ascii="Arial" w:hAnsi="Arial" w:cs="Arial"/>
          <w:b/>
          <w:bCs/>
          <w:color w:val="000000"/>
          <w:sz w:val="21"/>
          <w:szCs w:val="21"/>
          <w:highlight w:val="white"/>
        </w:rPr>
      </w:pPr>
      <w:r>
        <w:rPr>
          <w:rFonts w:ascii="Arial" w:hAnsi="Arial" w:cs="Arial"/>
          <w:b/>
          <w:bCs/>
          <w:color w:val="000000"/>
          <w:sz w:val="21"/>
          <w:szCs w:val="21"/>
          <w:highlight w:val="white"/>
        </w:rPr>
        <w:t>ZÁKON</w:t>
      </w:r>
    </w:p>
    <w:p w:rsidR="00F96366" w:rsidRDefault="00F96366" w:rsidP="00F96366">
      <w:pPr>
        <w:widowControl w:val="0"/>
        <w:autoSpaceDE w:val="0"/>
        <w:autoSpaceDN w:val="0"/>
        <w:adjustRightInd w:val="0"/>
        <w:spacing w:after="0" w:line="240" w:lineRule="auto"/>
        <w:jc w:val="center"/>
        <w:rPr>
          <w:rFonts w:ascii="Arial" w:hAnsi="Arial" w:cs="Arial"/>
          <w:color w:val="000000"/>
          <w:sz w:val="21"/>
          <w:szCs w:val="21"/>
          <w:highlight w:val="white"/>
        </w:rPr>
      </w:pPr>
    </w:p>
    <w:p w:rsidR="00F96366" w:rsidRDefault="00F96366" w:rsidP="00F96366">
      <w:pPr>
        <w:widowControl w:val="0"/>
        <w:autoSpaceDE w:val="0"/>
        <w:autoSpaceDN w:val="0"/>
        <w:adjustRightInd w:val="0"/>
        <w:spacing w:after="0" w:line="240" w:lineRule="auto"/>
        <w:jc w:val="center"/>
        <w:rPr>
          <w:rFonts w:ascii="Arial" w:hAnsi="Arial" w:cs="Arial"/>
          <w:color w:val="000000"/>
          <w:sz w:val="16"/>
          <w:szCs w:val="16"/>
          <w:highlight w:val="white"/>
        </w:rPr>
      </w:pPr>
      <w:r>
        <w:rPr>
          <w:rFonts w:ascii="Arial" w:hAnsi="Arial" w:cs="Arial"/>
          <w:color w:val="000000"/>
          <w:sz w:val="16"/>
          <w:szCs w:val="16"/>
          <w:highlight w:val="white"/>
        </w:rPr>
        <w:t>ze dne 3. listopadu 1995</w:t>
      </w:r>
    </w:p>
    <w:p w:rsidR="00F96366" w:rsidRDefault="00F96366" w:rsidP="00F96366">
      <w:pPr>
        <w:widowControl w:val="0"/>
        <w:autoSpaceDE w:val="0"/>
        <w:autoSpaceDN w:val="0"/>
        <w:adjustRightInd w:val="0"/>
        <w:spacing w:after="0" w:line="240" w:lineRule="auto"/>
        <w:rPr>
          <w:rFonts w:ascii="Arial" w:hAnsi="Arial" w:cs="Arial"/>
          <w:color w:val="000000"/>
          <w:sz w:val="16"/>
          <w:szCs w:val="16"/>
          <w:highlight w:val="white"/>
        </w:rPr>
      </w:pPr>
    </w:p>
    <w:p w:rsidR="00F96366" w:rsidRDefault="00F96366" w:rsidP="00F96366">
      <w:pPr>
        <w:widowControl w:val="0"/>
        <w:autoSpaceDE w:val="0"/>
        <w:autoSpaceDN w:val="0"/>
        <w:adjustRightInd w:val="0"/>
        <w:spacing w:after="0" w:line="240" w:lineRule="auto"/>
        <w:jc w:val="center"/>
        <w:rPr>
          <w:rFonts w:ascii="Arial" w:hAnsi="Arial" w:cs="Arial"/>
          <w:b/>
          <w:bCs/>
          <w:color w:val="000000"/>
          <w:sz w:val="16"/>
          <w:szCs w:val="16"/>
          <w:highlight w:val="white"/>
        </w:rPr>
      </w:pPr>
      <w:r>
        <w:rPr>
          <w:rFonts w:ascii="Arial" w:hAnsi="Arial" w:cs="Arial"/>
          <w:b/>
          <w:bCs/>
          <w:color w:val="000000"/>
          <w:sz w:val="16"/>
          <w:szCs w:val="16"/>
          <w:highlight w:val="white"/>
        </w:rPr>
        <w:t>o lesích a o změně a doplnění některých zákonů</w:t>
      </w:r>
    </w:p>
    <w:p w:rsidR="00F96366" w:rsidRDefault="00F96366" w:rsidP="00F96366">
      <w:pPr>
        <w:widowControl w:val="0"/>
        <w:autoSpaceDE w:val="0"/>
        <w:autoSpaceDN w:val="0"/>
        <w:adjustRightInd w:val="0"/>
        <w:spacing w:after="0" w:line="240" w:lineRule="auto"/>
        <w:rPr>
          <w:rFonts w:ascii="Arial" w:hAnsi="Arial" w:cs="Arial"/>
          <w:b/>
          <w:bCs/>
          <w:color w:val="000000"/>
          <w:sz w:val="16"/>
          <w:szCs w:val="16"/>
          <w:highlight w:val="white"/>
        </w:rPr>
      </w:pPr>
    </w:p>
    <w:p w:rsidR="00F96366" w:rsidRDefault="00F96366" w:rsidP="00F96366">
      <w:pPr>
        <w:widowControl w:val="0"/>
        <w:autoSpaceDE w:val="0"/>
        <w:autoSpaceDN w:val="0"/>
        <w:adjustRightInd w:val="0"/>
        <w:spacing w:after="0" w:line="240" w:lineRule="auto"/>
        <w:jc w:val="center"/>
        <w:rPr>
          <w:rFonts w:ascii="Arial" w:hAnsi="Arial" w:cs="Arial"/>
          <w:b/>
          <w:bCs/>
          <w:color w:val="000000"/>
          <w:sz w:val="16"/>
          <w:szCs w:val="16"/>
          <w:highlight w:val="white"/>
        </w:rPr>
      </w:pPr>
      <w:r>
        <w:rPr>
          <w:rFonts w:ascii="Arial" w:hAnsi="Arial" w:cs="Arial"/>
          <w:b/>
          <w:bCs/>
          <w:color w:val="000000"/>
          <w:sz w:val="16"/>
          <w:szCs w:val="16"/>
          <w:highlight w:val="white"/>
        </w:rPr>
        <w:t>(lesní zákon)</w:t>
      </w:r>
    </w:p>
    <w:p w:rsidR="00F96366" w:rsidRDefault="00F96366" w:rsidP="00F96366">
      <w:pPr>
        <w:widowControl w:val="0"/>
        <w:autoSpaceDE w:val="0"/>
        <w:autoSpaceDN w:val="0"/>
        <w:adjustRightInd w:val="0"/>
        <w:spacing w:after="0" w:line="240" w:lineRule="auto"/>
        <w:jc w:val="center"/>
        <w:rPr>
          <w:rFonts w:ascii="Arial" w:hAnsi="Arial" w:cs="Arial"/>
          <w:color w:val="000000"/>
          <w:sz w:val="18"/>
          <w:szCs w:val="18"/>
          <w:highlight w:val="white"/>
        </w:rPr>
      </w:pPr>
    </w:p>
    <w:p w:rsidR="00F96366" w:rsidRDefault="00F96366" w:rsidP="00F96366">
      <w:pPr>
        <w:widowControl w:val="0"/>
        <w:autoSpaceDE w:val="0"/>
        <w:autoSpaceDN w:val="0"/>
        <w:adjustRightInd w:val="0"/>
        <w:spacing w:after="0" w:line="240" w:lineRule="auto"/>
        <w:jc w:val="center"/>
        <w:rPr>
          <w:rFonts w:ascii="Arial" w:hAnsi="Arial" w:cs="Arial"/>
          <w:color w:val="000000"/>
          <w:sz w:val="18"/>
          <w:szCs w:val="18"/>
          <w:highlight w:val="white"/>
        </w:rPr>
      </w:pPr>
    </w:p>
    <w:p w:rsidR="00F96366" w:rsidRDefault="00F96366" w:rsidP="00F96366">
      <w:pPr>
        <w:widowControl w:val="0"/>
        <w:autoSpaceDE w:val="0"/>
        <w:autoSpaceDN w:val="0"/>
        <w:adjustRightInd w:val="0"/>
        <w:spacing w:after="0" w:line="240" w:lineRule="auto"/>
        <w:jc w:val="center"/>
        <w:rPr>
          <w:rFonts w:ascii="Arial" w:hAnsi="Arial" w:cs="Arial"/>
          <w:color w:val="000000"/>
          <w:sz w:val="18"/>
          <w:szCs w:val="18"/>
          <w:highlight w:val="white"/>
        </w:rPr>
      </w:pPr>
    </w:p>
    <w:p w:rsidR="00F96366" w:rsidRDefault="00F96366" w:rsidP="00F96366">
      <w:pPr>
        <w:widowControl w:val="0"/>
        <w:autoSpaceDE w:val="0"/>
        <w:autoSpaceDN w:val="0"/>
        <w:adjustRightInd w:val="0"/>
        <w:spacing w:after="0" w:line="240" w:lineRule="auto"/>
        <w:jc w:val="center"/>
        <w:rPr>
          <w:rFonts w:ascii="Arial" w:hAnsi="Arial" w:cs="Arial"/>
          <w:color w:val="000000"/>
          <w:sz w:val="18"/>
          <w:szCs w:val="18"/>
          <w:highlight w:val="white"/>
        </w:rPr>
      </w:pPr>
      <w:r>
        <w:rPr>
          <w:rFonts w:ascii="Arial" w:hAnsi="Arial" w:cs="Arial"/>
          <w:color w:val="000000"/>
          <w:sz w:val="18"/>
          <w:szCs w:val="18"/>
          <w:highlight w:val="white"/>
        </w:rPr>
        <w:t>HLAVA TŘETÍ</w:t>
      </w:r>
    </w:p>
    <w:p w:rsidR="00F96366" w:rsidRDefault="00F96366" w:rsidP="00F96366">
      <w:pPr>
        <w:widowControl w:val="0"/>
        <w:autoSpaceDE w:val="0"/>
        <w:autoSpaceDN w:val="0"/>
        <w:adjustRightInd w:val="0"/>
        <w:spacing w:after="0" w:line="240" w:lineRule="auto"/>
        <w:rPr>
          <w:rFonts w:ascii="Arial" w:hAnsi="Arial" w:cs="Arial"/>
          <w:color w:val="000000"/>
          <w:sz w:val="18"/>
          <w:szCs w:val="18"/>
          <w:highlight w:val="white"/>
        </w:rPr>
      </w:pPr>
    </w:p>
    <w:p w:rsidR="00F96366" w:rsidRDefault="00F96366" w:rsidP="00F96366">
      <w:pPr>
        <w:widowControl w:val="0"/>
        <w:autoSpaceDE w:val="0"/>
        <w:autoSpaceDN w:val="0"/>
        <w:adjustRightInd w:val="0"/>
        <w:spacing w:after="0" w:line="240" w:lineRule="auto"/>
        <w:jc w:val="center"/>
        <w:rPr>
          <w:rFonts w:ascii="Arial" w:hAnsi="Arial" w:cs="Arial"/>
          <w:color w:val="000000"/>
          <w:sz w:val="18"/>
          <w:szCs w:val="18"/>
          <w:highlight w:val="white"/>
        </w:rPr>
      </w:pPr>
      <w:r>
        <w:rPr>
          <w:rFonts w:ascii="Arial" w:hAnsi="Arial" w:cs="Arial"/>
          <w:color w:val="000000"/>
          <w:sz w:val="18"/>
          <w:szCs w:val="18"/>
          <w:highlight w:val="white"/>
        </w:rPr>
        <w:t>OBECNÉ UŽÍVÁNÍ LESŮ</w:t>
      </w:r>
    </w:p>
    <w:p w:rsidR="00F96366" w:rsidRDefault="00F96366" w:rsidP="00F96366">
      <w:pPr>
        <w:widowControl w:val="0"/>
        <w:autoSpaceDE w:val="0"/>
        <w:autoSpaceDN w:val="0"/>
        <w:adjustRightInd w:val="0"/>
        <w:spacing w:after="0" w:line="240" w:lineRule="auto"/>
        <w:rPr>
          <w:rFonts w:ascii="Arial" w:hAnsi="Arial" w:cs="Arial"/>
          <w:color w:val="000000"/>
          <w:sz w:val="18"/>
          <w:szCs w:val="18"/>
          <w:highlight w:val="white"/>
        </w:rPr>
      </w:pPr>
    </w:p>
    <w:p w:rsidR="00F96366" w:rsidRDefault="00F96366" w:rsidP="00F96366">
      <w:pPr>
        <w:widowControl w:val="0"/>
        <w:autoSpaceDE w:val="0"/>
        <w:autoSpaceDN w:val="0"/>
        <w:adjustRightInd w:val="0"/>
        <w:spacing w:after="0" w:line="240" w:lineRule="auto"/>
        <w:jc w:val="center"/>
        <w:rPr>
          <w:rFonts w:ascii="Arial" w:hAnsi="Arial" w:cs="Arial"/>
          <w:color w:val="000000"/>
          <w:sz w:val="16"/>
          <w:szCs w:val="16"/>
          <w:highlight w:val="white"/>
        </w:rPr>
      </w:pPr>
      <w:r>
        <w:rPr>
          <w:rFonts w:ascii="Arial" w:hAnsi="Arial" w:cs="Arial"/>
          <w:color w:val="000000"/>
          <w:sz w:val="16"/>
          <w:szCs w:val="16"/>
          <w:highlight w:val="white"/>
        </w:rPr>
        <w:t>§ 19 [Komentář WK] [DZ]</w:t>
      </w:r>
    </w:p>
    <w:p w:rsidR="00F96366" w:rsidRDefault="00F96366" w:rsidP="00F96366">
      <w:pPr>
        <w:widowControl w:val="0"/>
        <w:autoSpaceDE w:val="0"/>
        <w:autoSpaceDN w:val="0"/>
        <w:adjustRightInd w:val="0"/>
        <w:spacing w:after="0" w:line="240" w:lineRule="auto"/>
        <w:rPr>
          <w:rFonts w:ascii="Arial" w:hAnsi="Arial" w:cs="Arial"/>
          <w:color w:val="000000"/>
          <w:sz w:val="16"/>
          <w:szCs w:val="16"/>
          <w:highlight w:val="white"/>
        </w:rPr>
      </w:pPr>
    </w:p>
    <w:p w:rsidR="00F96366" w:rsidRDefault="00F96366" w:rsidP="00F96366">
      <w:pPr>
        <w:widowControl w:val="0"/>
        <w:autoSpaceDE w:val="0"/>
        <w:autoSpaceDN w:val="0"/>
        <w:adjustRightInd w:val="0"/>
        <w:spacing w:after="0" w:line="240" w:lineRule="auto"/>
        <w:jc w:val="center"/>
        <w:rPr>
          <w:rFonts w:ascii="Arial" w:hAnsi="Arial" w:cs="Arial"/>
          <w:b/>
          <w:bCs/>
          <w:color w:val="000000"/>
          <w:sz w:val="16"/>
          <w:szCs w:val="16"/>
          <w:highlight w:val="white"/>
        </w:rPr>
      </w:pPr>
      <w:r>
        <w:rPr>
          <w:rFonts w:ascii="Arial" w:hAnsi="Arial" w:cs="Arial"/>
          <w:b/>
          <w:bCs/>
          <w:color w:val="000000"/>
          <w:sz w:val="16"/>
          <w:szCs w:val="16"/>
          <w:highlight w:val="white"/>
        </w:rPr>
        <w:t>Užívání lesů</w:t>
      </w:r>
    </w:p>
    <w:p w:rsidR="00F96366" w:rsidRDefault="00F96366" w:rsidP="00F96366">
      <w:pPr>
        <w:widowControl w:val="0"/>
        <w:autoSpaceDE w:val="0"/>
        <w:autoSpaceDN w:val="0"/>
        <w:adjustRightInd w:val="0"/>
        <w:spacing w:after="0" w:line="240" w:lineRule="auto"/>
        <w:rPr>
          <w:rFonts w:ascii="Arial" w:hAnsi="Arial" w:cs="Arial"/>
          <w:b/>
          <w:bCs/>
          <w:color w:val="000000"/>
          <w:sz w:val="16"/>
          <w:szCs w:val="16"/>
          <w:highlight w:val="white"/>
        </w:rPr>
      </w:pPr>
    </w:p>
    <w:p w:rsidR="00F96366" w:rsidRPr="0057719D" w:rsidRDefault="00F96366" w:rsidP="00F96366">
      <w:pPr>
        <w:widowControl w:val="0"/>
        <w:autoSpaceDE w:val="0"/>
        <w:autoSpaceDN w:val="0"/>
        <w:adjustRightInd w:val="0"/>
        <w:spacing w:after="0" w:line="240" w:lineRule="auto"/>
        <w:jc w:val="both"/>
        <w:rPr>
          <w:rFonts w:ascii="Arial" w:hAnsi="Arial" w:cs="Arial"/>
          <w:b/>
          <w:color w:val="000000"/>
          <w:sz w:val="16"/>
          <w:szCs w:val="16"/>
          <w:highlight w:val="white"/>
        </w:rPr>
      </w:pPr>
      <w:r>
        <w:rPr>
          <w:rFonts w:ascii="Arial" w:hAnsi="Arial" w:cs="Arial"/>
          <w:color w:val="000000"/>
          <w:sz w:val="16"/>
          <w:szCs w:val="16"/>
          <w:highlight w:val="white"/>
        </w:rPr>
        <w:tab/>
        <w:t xml:space="preserve">(1) </w:t>
      </w:r>
      <w:r w:rsidRPr="0057719D">
        <w:rPr>
          <w:rFonts w:ascii="Arial" w:hAnsi="Arial" w:cs="Arial"/>
          <w:b/>
          <w:color w:val="000000"/>
          <w:sz w:val="16"/>
          <w:szCs w:val="16"/>
          <w:highlight w:val="white"/>
        </w:rPr>
        <w:t>Každý má právo vstupovat do lesa na vlastní nebezpečí, sbírat tam pro vlastní potřebu lesní plody a suchou na zemi ležící klest. Při tom je povinen les nepoškozovat, nenarušovat lesní prostředí a dbát pokynů vlastníka, popřípadě nájemce lesa a jeho zaměstnanců.</w:t>
      </w:r>
    </w:p>
    <w:p w:rsidR="00F96366" w:rsidRDefault="00F96366" w:rsidP="00F96366">
      <w:pPr>
        <w:widowControl w:val="0"/>
        <w:autoSpaceDE w:val="0"/>
        <w:autoSpaceDN w:val="0"/>
        <w:adjustRightInd w:val="0"/>
        <w:spacing w:after="0" w:line="240" w:lineRule="auto"/>
        <w:rPr>
          <w:rFonts w:ascii="Arial" w:hAnsi="Arial" w:cs="Arial"/>
          <w:color w:val="000000"/>
          <w:sz w:val="16"/>
          <w:szCs w:val="16"/>
          <w:highlight w:val="white"/>
        </w:rPr>
      </w:pPr>
      <w:r>
        <w:rPr>
          <w:rFonts w:ascii="Arial" w:hAnsi="Arial" w:cs="Arial"/>
          <w:color w:val="000000"/>
          <w:sz w:val="16"/>
          <w:szCs w:val="16"/>
          <w:highlight w:val="white"/>
        </w:rPr>
        <w:t xml:space="preserve"> </w:t>
      </w:r>
    </w:p>
    <w:p w:rsidR="00F96366" w:rsidRDefault="00F96366" w:rsidP="00F96366">
      <w:pPr>
        <w:widowControl w:val="0"/>
        <w:autoSpaceDE w:val="0"/>
        <w:autoSpaceDN w:val="0"/>
        <w:adjustRightInd w:val="0"/>
        <w:spacing w:after="0" w:line="240" w:lineRule="auto"/>
        <w:jc w:val="both"/>
        <w:rPr>
          <w:rFonts w:ascii="Arial" w:hAnsi="Arial" w:cs="Arial"/>
          <w:color w:val="000000"/>
          <w:sz w:val="16"/>
          <w:szCs w:val="16"/>
          <w:highlight w:val="white"/>
        </w:rPr>
      </w:pPr>
      <w:r>
        <w:rPr>
          <w:rFonts w:ascii="Arial" w:hAnsi="Arial" w:cs="Arial"/>
          <w:color w:val="000000"/>
          <w:sz w:val="16"/>
          <w:szCs w:val="16"/>
          <w:highlight w:val="white"/>
        </w:rPr>
        <w:tab/>
        <w:t>(2) Při vstupu do lesa podle odstavce 1 je každý povinen přizpůsobit své jednání stavu přírodního prostředí v lese a zvýšenému nebezpečí, které je se vstupem do lesa spojeno, a dbát své osobní bezpečnosti nebo bezpečnosti osob svěřených. Uvedená povinnost platí i při pohybu na účelových komunikacích v lese, vyznačených stezkách, pěšinách a trasách, odpočinkových místech a tábořištích. Vlastník lesa neodpovídá za škody na majetku, zdraví nebo životě vzniklé při využití práva podle odstavce 1, ledaže by škodu způsobil úmyslně.</w:t>
      </w:r>
    </w:p>
    <w:p w:rsidR="00F96366" w:rsidRDefault="00F96366" w:rsidP="00F96366">
      <w:pPr>
        <w:widowControl w:val="0"/>
        <w:autoSpaceDE w:val="0"/>
        <w:autoSpaceDN w:val="0"/>
        <w:adjustRightInd w:val="0"/>
        <w:spacing w:after="0" w:line="240" w:lineRule="auto"/>
        <w:rPr>
          <w:rFonts w:ascii="Arial" w:hAnsi="Arial" w:cs="Arial"/>
          <w:color w:val="000000"/>
          <w:sz w:val="16"/>
          <w:szCs w:val="16"/>
          <w:highlight w:val="white"/>
        </w:rPr>
      </w:pPr>
      <w:r>
        <w:rPr>
          <w:rFonts w:ascii="Arial" w:hAnsi="Arial" w:cs="Arial"/>
          <w:color w:val="000000"/>
          <w:sz w:val="16"/>
          <w:szCs w:val="16"/>
          <w:highlight w:val="white"/>
        </w:rPr>
        <w:t xml:space="preserve"> </w:t>
      </w:r>
    </w:p>
    <w:p w:rsidR="00F96366" w:rsidRDefault="00F96366" w:rsidP="00F96366">
      <w:pPr>
        <w:widowControl w:val="0"/>
        <w:autoSpaceDE w:val="0"/>
        <w:autoSpaceDN w:val="0"/>
        <w:adjustRightInd w:val="0"/>
        <w:spacing w:after="0" w:line="240" w:lineRule="auto"/>
        <w:jc w:val="both"/>
        <w:rPr>
          <w:rFonts w:ascii="Arial" w:hAnsi="Arial" w:cs="Arial"/>
          <w:color w:val="000000"/>
          <w:sz w:val="16"/>
          <w:szCs w:val="16"/>
          <w:highlight w:val="white"/>
        </w:rPr>
      </w:pPr>
      <w:r>
        <w:rPr>
          <w:rFonts w:ascii="Arial" w:hAnsi="Arial" w:cs="Arial"/>
          <w:color w:val="000000"/>
          <w:sz w:val="16"/>
          <w:szCs w:val="16"/>
          <w:highlight w:val="white"/>
        </w:rPr>
        <w:tab/>
        <w:t>(3) Chovatelé včel mohou se souhlasem vlastníka lesa a v zájmu podpory ekologické rovnováhy, opylování rostlin, využití medovice a zlepšení produkce semen lesních dřevin umisťovat svá včelstva na lesních pozemcích za předpokladu dodržování povinností vyplývajících z odstavce 1 věty druhé.</w:t>
      </w:r>
    </w:p>
    <w:p w:rsidR="00F96366" w:rsidRDefault="00F96366" w:rsidP="00F96366">
      <w:pPr>
        <w:widowControl w:val="0"/>
        <w:autoSpaceDE w:val="0"/>
        <w:autoSpaceDN w:val="0"/>
        <w:adjustRightInd w:val="0"/>
        <w:spacing w:after="0" w:line="240" w:lineRule="auto"/>
        <w:rPr>
          <w:rFonts w:ascii="Arial" w:hAnsi="Arial" w:cs="Arial"/>
          <w:color w:val="000000"/>
          <w:sz w:val="16"/>
          <w:szCs w:val="16"/>
          <w:highlight w:val="white"/>
        </w:rPr>
      </w:pPr>
      <w:r>
        <w:rPr>
          <w:rFonts w:ascii="Arial" w:hAnsi="Arial" w:cs="Arial"/>
          <w:color w:val="000000"/>
          <w:sz w:val="16"/>
          <w:szCs w:val="16"/>
          <w:highlight w:val="white"/>
        </w:rPr>
        <w:t xml:space="preserve"> </w:t>
      </w:r>
    </w:p>
    <w:p w:rsidR="00F96366" w:rsidRDefault="00F96366" w:rsidP="00F96366">
      <w:pPr>
        <w:widowControl w:val="0"/>
        <w:autoSpaceDE w:val="0"/>
        <w:autoSpaceDN w:val="0"/>
        <w:adjustRightInd w:val="0"/>
        <w:spacing w:after="0" w:line="240" w:lineRule="auto"/>
        <w:jc w:val="both"/>
        <w:rPr>
          <w:rFonts w:ascii="Arial" w:hAnsi="Arial" w:cs="Arial"/>
          <w:color w:val="000000"/>
          <w:sz w:val="16"/>
          <w:szCs w:val="16"/>
          <w:highlight w:val="white"/>
        </w:rPr>
      </w:pPr>
      <w:r>
        <w:rPr>
          <w:rFonts w:ascii="Arial" w:hAnsi="Arial" w:cs="Arial"/>
          <w:color w:val="000000"/>
          <w:sz w:val="16"/>
          <w:szCs w:val="16"/>
          <w:highlight w:val="white"/>
        </w:rPr>
        <w:tab/>
        <w:t>(4) Orgán státní správy lesů může z důvodu ochrany lesa nebo v zájmu zdraví nebo bezpečnosti fyzických osob vydat opatření obecné povahy o dočasném omezení nebo vyloučení vstupu do lesa na dobu nejdéle 3 měsíců. Hrozí-li bezprostřední ohrožení lesa nebo zdraví nebo bezpečnosti osob, vydá orgán státní správy lesů opatření obecné povahy bez řízení o jeho návrhu a opatření obecné povahy nabývá účinnosti dnem vyvěšení veřejné vyhlášky. O vydání opatření obecné povahy uvědomí orgán státní správy lesů dotčené osoby také způsobem v místě obvyklým. Orgán státní správy lesů může prodloužit platnost opatření obecné povahy, jsou-li splněny podmínky pro jeho vydání, a to i opakovaně, vždy však nejdéle na dobu 3 měsíců.</w:t>
      </w:r>
    </w:p>
    <w:p w:rsidR="00F96366" w:rsidRDefault="00F96366" w:rsidP="00F96366">
      <w:pPr>
        <w:widowControl w:val="0"/>
        <w:autoSpaceDE w:val="0"/>
        <w:autoSpaceDN w:val="0"/>
        <w:adjustRightInd w:val="0"/>
        <w:spacing w:after="0" w:line="240" w:lineRule="auto"/>
        <w:rPr>
          <w:rFonts w:ascii="Arial" w:hAnsi="Arial" w:cs="Arial"/>
          <w:color w:val="000000"/>
          <w:sz w:val="16"/>
          <w:szCs w:val="16"/>
          <w:highlight w:val="white"/>
        </w:rPr>
      </w:pPr>
      <w:r>
        <w:rPr>
          <w:rFonts w:ascii="Arial" w:hAnsi="Arial" w:cs="Arial"/>
          <w:color w:val="000000"/>
          <w:sz w:val="16"/>
          <w:szCs w:val="16"/>
          <w:highlight w:val="white"/>
        </w:rPr>
        <w:t xml:space="preserve"> </w:t>
      </w:r>
    </w:p>
    <w:p w:rsidR="00F96366" w:rsidRDefault="00F96366" w:rsidP="00F96366">
      <w:pPr>
        <w:widowControl w:val="0"/>
        <w:autoSpaceDE w:val="0"/>
        <w:autoSpaceDN w:val="0"/>
        <w:adjustRightInd w:val="0"/>
        <w:spacing w:after="0" w:line="240" w:lineRule="auto"/>
        <w:jc w:val="both"/>
        <w:rPr>
          <w:rFonts w:ascii="Arial" w:hAnsi="Arial" w:cs="Arial"/>
          <w:color w:val="000000"/>
          <w:sz w:val="16"/>
          <w:szCs w:val="16"/>
          <w:highlight w:val="white"/>
        </w:rPr>
      </w:pPr>
      <w:r>
        <w:rPr>
          <w:rFonts w:ascii="Arial" w:hAnsi="Arial" w:cs="Arial"/>
          <w:color w:val="000000"/>
          <w:sz w:val="16"/>
          <w:szCs w:val="16"/>
          <w:highlight w:val="white"/>
        </w:rPr>
        <w:tab/>
        <w:t>(5) O návrhu opatření obecné povahy se koná veřejné projednání, neurčí-li orgán státní správy lesů, že řízení o návrhu je písemné. Dobu a místo konání veřejného projednání orgán státní správy lesů oznámí na úřední desce a na úředních deskách obecních úřadů v obcích, jejichž správních obvodů se opatření obecné povahy týká, nejméně 10 dnů předem. Osoby, jejichž oprávněné zájmy mohou být opatřením obecné povahy přímo dotčeny, jsou oprávněny podat proti návrhu opatření obecné povahy písemné odůvodněné námitky ve lhůtě 5 pracovních dnů ode dne jeho zveřejnění. V případě, že bylo opatření obecné povahy vydáno bez řízení o jeho návrhu, mohou být písemné odůvodněné námitky proti tomuto opatření obecné povahy podány ve lhůtě 5 pracovních dnů ode dne jeho zveřejnění.</w:t>
      </w:r>
    </w:p>
    <w:p w:rsidR="00F96366" w:rsidRDefault="00F96366" w:rsidP="00F96366">
      <w:pPr>
        <w:widowControl w:val="0"/>
        <w:autoSpaceDE w:val="0"/>
        <w:autoSpaceDN w:val="0"/>
        <w:adjustRightInd w:val="0"/>
        <w:spacing w:after="0" w:line="240" w:lineRule="auto"/>
        <w:rPr>
          <w:rFonts w:ascii="Arial" w:hAnsi="Arial" w:cs="Arial"/>
          <w:color w:val="000000"/>
          <w:sz w:val="16"/>
          <w:szCs w:val="16"/>
          <w:highlight w:val="white"/>
        </w:rPr>
      </w:pPr>
      <w:r>
        <w:rPr>
          <w:rFonts w:ascii="Arial" w:hAnsi="Arial" w:cs="Arial"/>
          <w:color w:val="000000"/>
          <w:sz w:val="16"/>
          <w:szCs w:val="16"/>
          <w:highlight w:val="white"/>
        </w:rPr>
        <w:t xml:space="preserve"> </w:t>
      </w:r>
    </w:p>
    <w:p w:rsidR="00F96366" w:rsidRDefault="00F96366" w:rsidP="00F96366">
      <w:pPr>
        <w:widowControl w:val="0"/>
        <w:autoSpaceDE w:val="0"/>
        <w:autoSpaceDN w:val="0"/>
        <w:adjustRightInd w:val="0"/>
        <w:spacing w:after="0" w:line="240" w:lineRule="auto"/>
        <w:jc w:val="center"/>
        <w:rPr>
          <w:rFonts w:ascii="Arial" w:hAnsi="Arial" w:cs="Arial"/>
          <w:color w:val="000000"/>
          <w:sz w:val="16"/>
          <w:szCs w:val="16"/>
          <w:highlight w:val="white"/>
        </w:rPr>
      </w:pPr>
      <w:r>
        <w:rPr>
          <w:rFonts w:ascii="Arial" w:hAnsi="Arial" w:cs="Arial"/>
          <w:color w:val="000000"/>
          <w:sz w:val="16"/>
          <w:szCs w:val="16"/>
          <w:highlight w:val="white"/>
        </w:rPr>
        <w:t>§ 20 [Komentář WK] [DZ]</w:t>
      </w:r>
    </w:p>
    <w:p w:rsidR="00F96366" w:rsidRDefault="00F96366" w:rsidP="00F96366">
      <w:pPr>
        <w:widowControl w:val="0"/>
        <w:autoSpaceDE w:val="0"/>
        <w:autoSpaceDN w:val="0"/>
        <w:adjustRightInd w:val="0"/>
        <w:spacing w:after="0" w:line="240" w:lineRule="auto"/>
        <w:rPr>
          <w:rFonts w:ascii="Arial" w:hAnsi="Arial" w:cs="Arial"/>
          <w:color w:val="000000"/>
          <w:sz w:val="16"/>
          <w:szCs w:val="16"/>
          <w:highlight w:val="white"/>
        </w:rPr>
      </w:pPr>
    </w:p>
    <w:p w:rsidR="00F96366" w:rsidRDefault="00F96366" w:rsidP="00F96366">
      <w:pPr>
        <w:widowControl w:val="0"/>
        <w:autoSpaceDE w:val="0"/>
        <w:autoSpaceDN w:val="0"/>
        <w:adjustRightInd w:val="0"/>
        <w:spacing w:after="0" w:line="240" w:lineRule="auto"/>
        <w:jc w:val="center"/>
        <w:rPr>
          <w:rFonts w:ascii="Arial" w:hAnsi="Arial" w:cs="Arial"/>
          <w:b/>
          <w:bCs/>
          <w:color w:val="000000"/>
          <w:sz w:val="16"/>
          <w:szCs w:val="16"/>
          <w:highlight w:val="white"/>
        </w:rPr>
      </w:pPr>
      <w:r>
        <w:rPr>
          <w:rFonts w:ascii="Arial" w:hAnsi="Arial" w:cs="Arial"/>
          <w:b/>
          <w:bCs/>
          <w:color w:val="000000"/>
          <w:sz w:val="16"/>
          <w:szCs w:val="16"/>
          <w:highlight w:val="white"/>
        </w:rPr>
        <w:t>Zákaz některých činností v lesích</w:t>
      </w:r>
    </w:p>
    <w:p w:rsidR="00F96366" w:rsidRDefault="00F96366" w:rsidP="00F96366">
      <w:pPr>
        <w:widowControl w:val="0"/>
        <w:autoSpaceDE w:val="0"/>
        <w:autoSpaceDN w:val="0"/>
        <w:adjustRightInd w:val="0"/>
        <w:spacing w:after="0" w:line="240" w:lineRule="auto"/>
        <w:rPr>
          <w:rFonts w:ascii="Arial" w:hAnsi="Arial" w:cs="Arial"/>
          <w:b/>
          <w:bCs/>
          <w:color w:val="000000"/>
          <w:sz w:val="16"/>
          <w:szCs w:val="16"/>
          <w:highlight w:val="white"/>
        </w:rPr>
      </w:pPr>
    </w:p>
    <w:p w:rsidR="00F96366" w:rsidRDefault="00F96366" w:rsidP="00F96366">
      <w:pPr>
        <w:widowControl w:val="0"/>
        <w:autoSpaceDE w:val="0"/>
        <w:autoSpaceDN w:val="0"/>
        <w:adjustRightInd w:val="0"/>
        <w:spacing w:after="0" w:line="240" w:lineRule="auto"/>
        <w:jc w:val="both"/>
        <w:rPr>
          <w:rFonts w:ascii="Arial" w:hAnsi="Arial" w:cs="Arial"/>
          <w:color w:val="000000"/>
          <w:sz w:val="16"/>
          <w:szCs w:val="16"/>
          <w:highlight w:val="white"/>
        </w:rPr>
      </w:pPr>
      <w:r>
        <w:rPr>
          <w:rFonts w:ascii="Arial" w:hAnsi="Arial" w:cs="Arial"/>
          <w:color w:val="000000"/>
          <w:sz w:val="16"/>
          <w:szCs w:val="16"/>
          <w:highlight w:val="white"/>
        </w:rPr>
        <w:tab/>
        <w:t xml:space="preserve">(1) V lesích je zakázáno </w:t>
      </w:r>
    </w:p>
    <w:p w:rsidR="00F96366" w:rsidRDefault="00F96366" w:rsidP="00F96366">
      <w:pPr>
        <w:widowControl w:val="0"/>
        <w:autoSpaceDE w:val="0"/>
        <w:autoSpaceDN w:val="0"/>
        <w:adjustRightInd w:val="0"/>
        <w:spacing w:after="0" w:line="240" w:lineRule="auto"/>
        <w:jc w:val="both"/>
        <w:rPr>
          <w:rFonts w:ascii="Arial" w:hAnsi="Arial" w:cs="Arial"/>
          <w:color w:val="000000"/>
          <w:sz w:val="16"/>
          <w:szCs w:val="16"/>
          <w:highlight w:val="white"/>
        </w:rPr>
      </w:pPr>
      <w:r>
        <w:rPr>
          <w:rFonts w:ascii="Arial" w:hAnsi="Arial" w:cs="Arial"/>
          <w:color w:val="000000"/>
          <w:sz w:val="16"/>
          <w:szCs w:val="16"/>
          <w:highlight w:val="white"/>
        </w:rPr>
        <w:t xml:space="preserve"> </w:t>
      </w:r>
    </w:p>
    <w:p w:rsidR="00F96366" w:rsidRDefault="00F96366" w:rsidP="00F96366">
      <w:pPr>
        <w:widowControl w:val="0"/>
        <w:autoSpaceDE w:val="0"/>
        <w:autoSpaceDN w:val="0"/>
        <w:adjustRightInd w:val="0"/>
        <w:spacing w:after="0" w:line="240" w:lineRule="auto"/>
        <w:jc w:val="both"/>
        <w:rPr>
          <w:rFonts w:ascii="Arial" w:hAnsi="Arial" w:cs="Arial"/>
          <w:color w:val="000000"/>
          <w:sz w:val="16"/>
          <w:szCs w:val="16"/>
          <w:highlight w:val="white"/>
        </w:rPr>
      </w:pPr>
      <w:r>
        <w:rPr>
          <w:rFonts w:ascii="Arial" w:hAnsi="Arial" w:cs="Arial"/>
          <w:color w:val="000000"/>
          <w:sz w:val="16"/>
          <w:szCs w:val="16"/>
          <w:highlight w:val="white"/>
        </w:rPr>
        <w:t>a) rušit klid a ticho,</w:t>
      </w:r>
    </w:p>
    <w:p w:rsidR="00F96366" w:rsidRDefault="00F96366" w:rsidP="00F96366">
      <w:pPr>
        <w:widowControl w:val="0"/>
        <w:autoSpaceDE w:val="0"/>
        <w:autoSpaceDN w:val="0"/>
        <w:adjustRightInd w:val="0"/>
        <w:spacing w:after="0" w:line="240" w:lineRule="auto"/>
        <w:rPr>
          <w:rFonts w:ascii="Arial" w:hAnsi="Arial" w:cs="Arial"/>
          <w:color w:val="000000"/>
          <w:sz w:val="16"/>
          <w:szCs w:val="16"/>
          <w:highlight w:val="white"/>
        </w:rPr>
      </w:pPr>
      <w:r>
        <w:rPr>
          <w:rFonts w:ascii="Arial" w:hAnsi="Arial" w:cs="Arial"/>
          <w:color w:val="000000"/>
          <w:sz w:val="16"/>
          <w:szCs w:val="16"/>
          <w:highlight w:val="white"/>
        </w:rPr>
        <w:t xml:space="preserve"> </w:t>
      </w:r>
    </w:p>
    <w:p w:rsidR="00F96366" w:rsidRDefault="00F96366" w:rsidP="00F96366">
      <w:pPr>
        <w:widowControl w:val="0"/>
        <w:autoSpaceDE w:val="0"/>
        <w:autoSpaceDN w:val="0"/>
        <w:adjustRightInd w:val="0"/>
        <w:spacing w:after="0" w:line="240" w:lineRule="auto"/>
        <w:jc w:val="both"/>
        <w:rPr>
          <w:rFonts w:ascii="Arial" w:hAnsi="Arial" w:cs="Arial"/>
          <w:color w:val="000000"/>
          <w:sz w:val="16"/>
          <w:szCs w:val="16"/>
          <w:highlight w:val="white"/>
        </w:rPr>
      </w:pPr>
      <w:r>
        <w:rPr>
          <w:rFonts w:ascii="Arial" w:hAnsi="Arial" w:cs="Arial"/>
          <w:color w:val="000000"/>
          <w:sz w:val="16"/>
          <w:szCs w:val="16"/>
          <w:highlight w:val="white"/>
        </w:rPr>
        <w:t>b) provádět terénní úpravy, narušovat půdní kryt, budovat chodníky, stavět oplocení a jiné objekty,</w:t>
      </w:r>
    </w:p>
    <w:p w:rsidR="00F96366" w:rsidRDefault="00F96366" w:rsidP="00F96366">
      <w:pPr>
        <w:widowControl w:val="0"/>
        <w:autoSpaceDE w:val="0"/>
        <w:autoSpaceDN w:val="0"/>
        <w:adjustRightInd w:val="0"/>
        <w:spacing w:after="0" w:line="240" w:lineRule="auto"/>
        <w:rPr>
          <w:rFonts w:ascii="Arial" w:hAnsi="Arial" w:cs="Arial"/>
          <w:color w:val="000000"/>
          <w:sz w:val="16"/>
          <w:szCs w:val="16"/>
          <w:highlight w:val="white"/>
        </w:rPr>
      </w:pPr>
      <w:r>
        <w:rPr>
          <w:rFonts w:ascii="Arial" w:hAnsi="Arial" w:cs="Arial"/>
          <w:color w:val="000000"/>
          <w:sz w:val="16"/>
          <w:szCs w:val="16"/>
          <w:highlight w:val="white"/>
        </w:rPr>
        <w:t xml:space="preserve"> </w:t>
      </w:r>
    </w:p>
    <w:p w:rsidR="00F96366" w:rsidRDefault="00F96366" w:rsidP="00F96366">
      <w:pPr>
        <w:widowControl w:val="0"/>
        <w:autoSpaceDE w:val="0"/>
        <w:autoSpaceDN w:val="0"/>
        <w:adjustRightInd w:val="0"/>
        <w:spacing w:after="0" w:line="240" w:lineRule="auto"/>
        <w:jc w:val="both"/>
        <w:rPr>
          <w:rFonts w:ascii="Arial" w:hAnsi="Arial" w:cs="Arial"/>
          <w:color w:val="000000"/>
          <w:sz w:val="16"/>
          <w:szCs w:val="16"/>
          <w:highlight w:val="white"/>
        </w:rPr>
      </w:pPr>
      <w:r>
        <w:rPr>
          <w:rFonts w:ascii="Arial" w:hAnsi="Arial" w:cs="Arial"/>
          <w:color w:val="000000"/>
          <w:sz w:val="16"/>
          <w:szCs w:val="16"/>
          <w:highlight w:val="white"/>
        </w:rPr>
        <w:t>c) vyzvedávat semenáčky a sazenice stromů a keřů lesních dřevin,</w:t>
      </w:r>
    </w:p>
    <w:p w:rsidR="00F96366" w:rsidRDefault="00F96366" w:rsidP="00F96366">
      <w:pPr>
        <w:widowControl w:val="0"/>
        <w:autoSpaceDE w:val="0"/>
        <w:autoSpaceDN w:val="0"/>
        <w:adjustRightInd w:val="0"/>
        <w:spacing w:after="0" w:line="240" w:lineRule="auto"/>
        <w:rPr>
          <w:rFonts w:ascii="Arial" w:hAnsi="Arial" w:cs="Arial"/>
          <w:color w:val="000000"/>
          <w:sz w:val="16"/>
          <w:szCs w:val="16"/>
          <w:highlight w:val="white"/>
        </w:rPr>
      </w:pPr>
      <w:r>
        <w:rPr>
          <w:rFonts w:ascii="Arial" w:hAnsi="Arial" w:cs="Arial"/>
          <w:color w:val="000000"/>
          <w:sz w:val="16"/>
          <w:szCs w:val="16"/>
          <w:highlight w:val="white"/>
        </w:rPr>
        <w:t xml:space="preserve"> </w:t>
      </w:r>
    </w:p>
    <w:p w:rsidR="00F96366" w:rsidRDefault="00F96366" w:rsidP="00F96366">
      <w:pPr>
        <w:widowControl w:val="0"/>
        <w:autoSpaceDE w:val="0"/>
        <w:autoSpaceDN w:val="0"/>
        <w:adjustRightInd w:val="0"/>
        <w:spacing w:after="0" w:line="240" w:lineRule="auto"/>
        <w:jc w:val="both"/>
        <w:rPr>
          <w:rFonts w:ascii="Arial" w:hAnsi="Arial" w:cs="Arial"/>
          <w:color w:val="000000"/>
          <w:sz w:val="16"/>
          <w:szCs w:val="16"/>
          <w:highlight w:val="white"/>
        </w:rPr>
      </w:pPr>
      <w:r>
        <w:rPr>
          <w:rFonts w:ascii="Arial" w:hAnsi="Arial" w:cs="Arial"/>
          <w:color w:val="000000"/>
          <w:sz w:val="16"/>
          <w:szCs w:val="16"/>
          <w:highlight w:val="white"/>
        </w:rPr>
        <w:t>d) těžit stromy a keře nebo je poškozovat,</w:t>
      </w:r>
    </w:p>
    <w:p w:rsidR="00F96366" w:rsidRDefault="00F96366" w:rsidP="00F96366">
      <w:pPr>
        <w:widowControl w:val="0"/>
        <w:autoSpaceDE w:val="0"/>
        <w:autoSpaceDN w:val="0"/>
        <w:adjustRightInd w:val="0"/>
        <w:spacing w:after="0" w:line="240" w:lineRule="auto"/>
        <w:rPr>
          <w:rFonts w:ascii="Arial" w:hAnsi="Arial" w:cs="Arial"/>
          <w:color w:val="000000"/>
          <w:sz w:val="16"/>
          <w:szCs w:val="16"/>
          <w:highlight w:val="white"/>
        </w:rPr>
      </w:pPr>
      <w:r>
        <w:rPr>
          <w:rFonts w:ascii="Arial" w:hAnsi="Arial" w:cs="Arial"/>
          <w:color w:val="000000"/>
          <w:sz w:val="16"/>
          <w:szCs w:val="16"/>
          <w:highlight w:val="white"/>
        </w:rPr>
        <w:t xml:space="preserve"> </w:t>
      </w:r>
    </w:p>
    <w:p w:rsidR="00F96366" w:rsidRDefault="00F96366" w:rsidP="00F96366">
      <w:pPr>
        <w:widowControl w:val="0"/>
        <w:autoSpaceDE w:val="0"/>
        <w:autoSpaceDN w:val="0"/>
        <w:adjustRightInd w:val="0"/>
        <w:spacing w:after="0" w:line="240" w:lineRule="auto"/>
        <w:jc w:val="both"/>
        <w:rPr>
          <w:rFonts w:ascii="Arial" w:hAnsi="Arial" w:cs="Arial"/>
          <w:color w:val="000000"/>
          <w:sz w:val="16"/>
          <w:szCs w:val="16"/>
          <w:highlight w:val="white"/>
        </w:rPr>
      </w:pPr>
      <w:r>
        <w:rPr>
          <w:rFonts w:ascii="Arial" w:hAnsi="Arial" w:cs="Arial"/>
          <w:color w:val="000000"/>
          <w:sz w:val="16"/>
          <w:szCs w:val="16"/>
          <w:highlight w:val="white"/>
        </w:rPr>
        <w:t xml:space="preserve">e) sbírat semena lesních dřevin, jmelí a </w:t>
      </w:r>
      <w:proofErr w:type="spellStart"/>
      <w:r>
        <w:rPr>
          <w:rFonts w:ascii="Arial" w:hAnsi="Arial" w:cs="Arial"/>
          <w:color w:val="000000"/>
          <w:sz w:val="16"/>
          <w:szCs w:val="16"/>
          <w:highlight w:val="white"/>
        </w:rPr>
        <w:t>ochmet</w:t>
      </w:r>
      <w:proofErr w:type="spellEnd"/>
      <w:r>
        <w:rPr>
          <w:rFonts w:ascii="Arial" w:hAnsi="Arial" w:cs="Arial"/>
          <w:color w:val="000000"/>
          <w:sz w:val="16"/>
          <w:szCs w:val="16"/>
          <w:highlight w:val="white"/>
        </w:rPr>
        <w:t>,</w:t>
      </w:r>
    </w:p>
    <w:p w:rsidR="00F96366" w:rsidRDefault="00F96366" w:rsidP="00F96366">
      <w:pPr>
        <w:widowControl w:val="0"/>
        <w:autoSpaceDE w:val="0"/>
        <w:autoSpaceDN w:val="0"/>
        <w:adjustRightInd w:val="0"/>
        <w:spacing w:after="0" w:line="240" w:lineRule="auto"/>
        <w:rPr>
          <w:rFonts w:ascii="Arial" w:hAnsi="Arial" w:cs="Arial"/>
          <w:color w:val="000000"/>
          <w:sz w:val="16"/>
          <w:szCs w:val="16"/>
          <w:highlight w:val="white"/>
        </w:rPr>
      </w:pPr>
      <w:r>
        <w:rPr>
          <w:rFonts w:ascii="Arial" w:hAnsi="Arial" w:cs="Arial"/>
          <w:color w:val="000000"/>
          <w:sz w:val="16"/>
          <w:szCs w:val="16"/>
          <w:highlight w:val="white"/>
        </w:rPr>
        <w:t xml:space="preserve"> </w:t>
      </w:r>
    </w:p>
    <w:p w:rsidR="00F96366" w:rsidRDefault="00F96366" w:rsidP="00F96366">
      <w:pPr>
        <w:widowControl w:val="0"/>
        <w:autoSpaceDE w:val="0"/>
        <w:autoSpaceDN w:val="0"/>
        <w:adjustRightInd w:val="0"/>
        <w:spacing w:after="0" w:line="240" w:lineRule="auto"/>
        <w:jc w:val="both"/>
        <w:rPr>
          <w:rFonts w:ascii="Arial" w:hAnsi="Arial" w:cs="Arial"/>
          <w:color w:val="000000"/>
          <w:sz w:val="16"/>
          <w:szCs w:val="16"/>
          <w:highlight w:val="white"/>
        </w:rPr>
      </w:pPr>
      <w:r>
        <w:rPr>
          <w:rFonts w:ascii="Arial" w:hAnsi="Arial" w:cs="Arial"/>
          <w:color w:val="000000"/>
          <w:sz w:val="16"/>
          <w:szCs w:val="16"/>
          <w:highlight w:val="white"/>
        </w:rPr>
        <w:t>f) sbírat lesní plody způsobem, který poškozuje les,</w:t>
      </w:r>
    </w:p>
    <w:p w:rsidR="00F96366" w:rsidRDefault="00F96366" w:rsidP="00F96366">
      <w:pPr>
        <w:widowControl w:val="0"/>
        <w:autoSpaceDE w:val="0"/>
        <w:autoSpaceDN w:val="0"/>
        <w:adjustRightInd w:val="0"/>
        <w:spacing w:after="0" w:line="240" w:lineRule="auto"/>
        <w:rPr>
          <w:rFonts w:ascii="Arial" w:hAnsi="Arial" w:cs="Arial"/>
          <w:color w:val="000000"/>
          <w:sz w:val="16"/>
          <w:szCs w:val="16"/>
          <w:highlight w:val="white"/>
        </w:rPr>
      </w:pPr>
      <w:r>
        <w:rPr>
          <w:rFonts w:ascii="Arial" w:hAnsi="Arial" w:cs="Arial"/>
          <w:color w:val="000000"/>
          <w:sz w:val="16"/>
          <w:szCs w:val="16"/>
          <w:highlight w:val="white"/>
        </w:rPr>
        <w:t xml:space="preserve"> </w:t>
      </w:r>
    </w:p>
    <w:p w:rsidR="00F96366" w:rsidRDefault="00F96366" w:rsidP="00F96366">
      <w:pPr>
        <w:widowControl w:val="0"/>
        <w:autoSpaceDE w:val="0"/>
        <w:autoSpaceDN w:val="0"/>
        <w:adjustRightInd w:val="0"/>
        <w:spacing w:after="0" w:line="240" w:lineRule="auto"/>
        <w:jc w:val="both"/>
        <w:rPr>
          <w:rFonts w:ascii="Arial" w:hAnsi="Arial" w:cs="Arial"/>
          <w:color w:val="000000"/>
          <w:sz w:val="16"/>
          <w:szCs w:val="16"/>
          <w:highlight w:val="white"/>
        </w:rPr>
      </w:pPr>
      <w:r>
        <w:rPr>
          <w:rFonts w:ascii="Arial" w:hAnsi="Arial" w:cs="Arial"/>
          <w:color w:val="000000"/>
          <w:sz w:val="16"/>
          <w:szCs w:val="16"/>
          <w:highlight w:val="white"/>
        </w:rPr>
        <w:t>g) jezdit a stát s motorovými vozidly,</w:t>
      </w:r>
    </w:p>
    <w:p w:rsidR="00F96366" w:rsidRDefault="00F96366" w:rsidP="00F96366">
      <w:pPr>
        <w:widowControl w:val="0"/>
        <w:autoSpaceDE w:val="0"/>
        <w:autoSpaceDN w:val="0"/>
        <w:adjustRightInd w:val="0"/>
        <w:spacing w:after="0" w:line="240" w:lineRule="auto"/>
        <w:rPr>
          <w:rFonts w:ascii="Arial" w:hAnsi="Arial" w:cs="Arial"/>
          <w:color w:val="000000"/>
          <w:sz w:val="16"/>
          <w:szCs w:val="16"/>
          <w:highlight w:val="white"/>
        </w:rPr>
      </w:pPr>
      <w:r>
        <w:rPr>
          <w:rFonts w:ascii="Arial" w:hAnsi="Arial" w:cs="Arial"/>
          <w:color w:val="000000"/>
          <w:sz w:val="16"/>
          <w:szCs w:val="16"/>
          <w:highlight w:val="white"/>
        </w:rPr>
        <w:t xml:space="preserve"> </w:t>
      </w:r>
    </w:p>
    <w:p w:rsidR="00F96366" w:rsidRDefault="00F96366" w:rsidP="00F96366">
      <w:pPr>
        <w:widowControl w:val="0"/>
        <w:autoSpaceDE w:val="0"/>
        <w:autoSpaceDN w:val="0"/>
        <w:adjustRightInd w:val="0"/>
        <w:spacing w:after="0" w:line="240" w:lineRule="auto"/>
        <w:jc w:val="both"/>
        <w:rPr>
          <w:rFonts w:ascii="Arial" w:hAnsi="Arial" w:cs="Arial"/>
          <w:color w:val="000000"/>
          <w:sz w:val="16"/>
          <w:szCs w:val="16"/>
          <w:highlight w:val="white"/>
        </w:rPr>
      </w:pPr>
      <w:r>
        <w:rPr>
          <w:rFonts w:ascii="Arial" w:hAnsi="Arial" w:cs="Arial"/>
          <w:color w:val="000000"/>
          <w:sz w:val="16"/>
          <w:szCs w:val="16"/>
          <w:highlight w:val="white"/>
        </w:rPr>
        <w:t>h) vstupovat do míst oplocených nebo označených zákazem vstupu,</w:t>
      </w:r>
    </w:p>
    <w:p w:rsidR="00F96366" w:rsidRDefault="00F96366" w:rsidP="00F96366">
      <w:pPr>
        <w:widowControl w:val="0"/>
        <w:autoSpaceDE w:val="0"/>
        <w:autoSpaceDN w:val="0"/>
        <w:adjustRightInd w:val="0"/>
        <w:spacing w:after="0" w:line="240" w:lineRule="auto"/>
        <w:rPr>
          <w:rFonts w:ascii="Arial" w:hAnsi="Arial" w:cs="Arial"/>
          <w:color w:val="000000"/>
          <w:sz w:val="16"/>
          <w:szCs w:val="16"/>
          <w:highlight w:val="white"/>
        </w:rPr>
      </w:pPr>
      <w:r>
        <w:rPr>
          <w:rFonts w:ascii="Arial" w:hAnsi="Arial" w:cs="Arial"/>
          <w:color w:val="000000"/>
          <w:sz w:val="16"/>
          <w:szCs w:val="16"/>
          <w:highlight w:val="white"/>
        </w:rPr>
        <w:t xml:space="preserve"> </w:t>
      </w:r>
    </w:p>
    <w:p w:rsidR="00F96366" w:rsidRDefault="00F96366" w:rsidP="00F96366">
      <w:pPr>
        <w:widowControl w:val="0"/>
        <w:autoSpaceDE w:val="0"/>
        <w:autoSpaceDN w:val="0"/>
        <w:adjustRightInd w:val="0"/>
        <w:spacing w:after="0" w:line="240" w:lineRule="auto"/>
        <w:jc w:val="both"/>
        <w:rPr>
          <w:rFonts w:ascii="Arial" w:hAnsi="Arial" w:cs="Arial"/>
          <w:color w:val="000000"/>
          <w:sz w:val="16"/>
          <w:szCs w:val="16"/>
          <w:highlight w:val="white"/>
        </w:rPr>
      </w:pPr>
      <w:r>
        <w:rPr>
          <w:rFonts w:ascii="Arial" w:hAnsi="Arial" w:cs="Arial"/>
          <w:color w:val="000000"/>
          <w:sz w:val="16"/>
          <w:szCs w:val="16"/>
          <w:highlight w:val="white"/>
        </w:rPr>
        <w:t>i) vstupovat do porostů, kde se provádí těžba, manipulace nebo doprava dříví,</w:t>
      </w:r>
    </w:p>
    <w:p w:rsidR="00F96366" w:rsidRDefault="00F96366" w:rsidP="00F96366">
      <w:pPr>
        <w:widowControl w:val="0"/>
        <w:autoSpaceDE w:val="0"/>
        <w:autoSpaceDN w:val="0"/>
        <w:adjustRightInd w:val="0"/>
        <w:spacing w:after="0" w:line="240" w:lineRule="auto"/>
        <w:rPr>
          <w:rFonts w:ascii="Arial" w:hAnsi="Arial" w:cs="Arial"/>
          <w:color w:val="000000"/>
          <w:sz w:val="16"/>
          <w:szCs w:val="16"/>
          <w:highlight w:val="white"/>
        </w:rPr>
      </w:pPr>
      <w:r>
        <w:rPr>
          <w:rFonts w:ascii="Arial" w:hAnsi="Arial" w:cs="Arial"/>
          <w:color w:val="000000"/>
          <w:sz w:val="16"/>
          <w:szCs w:val="16"/>
          <w:highlight w:val="white"/>
        </w:rPr>
        <w:lastRenderedPageBreak/>
        <w:t xml:space="preserve"> </w:t>
      </w:r>
    </w:p>
    <w:p w:rsidR="00F96366" w:rsidRDefault="00F96366" w:rsidP="00F96366">
      <w:pPr>
        <w:widowControl w:val="0"/>
        <w:autoSpaceDE w:val="0"/>
        <w:autoSpaceDN w:val="0"/>
        <w:adjustRightInd w:val="0"/>
        <w:spacing w:after="0" w:line="240" w:lineRule="auto"/>
        <w:jc w:val="both"/>
        <w:rPr>
          <w:rFonts w:ascii="Arial" w:hAnsi="Arial" w:cs="Arial"/>
          <w:color w:val="000000"/>
          <w:sz w:val="16"/>
          <w:szCs w:val="16"/>
          <w:highlight w:val="white"/>
        </w:rPr>
      </w:pPr>
      <w:r>
        <w:rPr>
          <w:rFonts w:ascii="Arial" w:hAnsi="Arial" w:cs="Arial"/>
          <w:color w:val="000000"/>
          <w:sz w:val="16"/>
          <w:szCs w:val="16"/>
          <w:highlight w:val="white"/>
        </w:rPr>
        <w:t>j) mimo lesní cesty a vyznačené trasy jezdit na kole, na koni, na lyžích nebo na saních,</w:t>
      </w:r>
    </w:p>
    <w:p w:rsidR="00F96366" w:rsidRDefault="00F96366" w:rsidP="00F96366">
      <w:pPr>
        <w:widowControl w:val="0"/>
        <w:autoSpaceDE w:val="0"/>
        <w:autoSpaceDN w:val="0"/>
        <w:adjustRightInd w:val="0"/>
        <w:spacing w:after="0" w:line="240" w:lineRule="auto"/>
        <w:rPr>
          <w:rFonts w:ascii="Arial" w:hAnsi="Arial" w:cs="Arial"/>
          <w:color w:val="000000"/>
          <w:sz w:val="16"/>
          <w:szCs w:val="16"/>
          <w:highlight w:val="white"/>
        </w:rPr>
      </w:pPr>
      <w:r>
        <w:rPr>
          <w:rFonts w:ascii="Arial" w:hAnsi="Arial" w:cs="Arial"/>
          <w:color w:val="000000"/>
          <w:sz w:val="16"/>
          <w:szCs w:val="16"/>
          <w:highlight w:val="white"/>
        </w:rPr>
        <w:t xml:space="preserve"> </w:t>
      </w:r>
    </w:p>
    <w:p w:rsidR="00F96366" w:rsidRDefault="00F96366" w:rsidP="00F96366">
      <w:pPr>
        <w:widowControl w:val="0"/>
        <w:autoSpaceDE w:val="0"/>
        <w:autoSpaceDN w:val="0"/>
        <w:adjustRightInd w:val="0"/>
        <w:spacing w:after="0" w:line="240" w:lineRule="auto"/>
        <w:jc w:val="both"/>
        <w:rPr>
          <w:rFonts w:ascii="Arial" w:hAnsi="Arial" w:cs="Arial"/>
          <w:color w:val="000000"/>
          <w:sz w:val="16"/>
          <w:szCs w:val="16"/>
          <w:highlight w:val="white"/>
        </w:rPr>
      </w:pPr>
      <w:r>
        <w:rPr>
          <w:rFonts w:ascii="Arial" w:hAnsi="Arial" w:cs="Arial"/>
          <w:color w:val="000000"/>
          <w:sz w:val="16"/>
          <w:szCs w:val="16"/>
          <w:highlight w:val="white"/>
        </w:rPr>
        <w:t>k) kouřit, rozdělávat nebo udržovat otevřené ohně a tábořit mimo vyhrazená místa,</w:t>
      </w:r>
    </w:p>
    <w:p w:rsidR="00F96366" w:rsidRDefault="00F96366" w:rsidP="00F96366">
      <w:pPr>
        <w:widowControl w:val="0"/>
        <w:autoSpaceDE w:val="0"/>
        <w:autoSpaceDN w:val="0"/>
        <w:adjustRightInd w:val="0"/>
        <w:spacing w:after="0" w:line="240" w:lineRule="auto"/>
        <w:rPr>
          <w:rFonts w:ascii="Arial" w:hAnsi="Arial" w:cs="Arial"/>
          <w:color w:val="000000"/>
          <w:sz w:val="16"/>
          <w:szCs w:val="16"/>
          <w:highlight w:val="white"/>
        </w:rPr>
      </w:pPr>
      <w:r>
        <w:rPr>
          <w:rFonts w:ascii="Arial" w:hAnsi="Arial" w:cs="Arial"/>
          <w:color w:val="000000"/>
          <w:sz w:val="16"/>
          <w:szCs w:val="16"/>
          <w:highlight w:val="white"/>
        </w:rPr>
        <w:t xml:space="preserve"> </w:t>
      </w:r>
    </w:p>
    <w:p w:rsidR="00F96366" w:rsidRDefault="00F96366" w:rsidP="00F96366">
      <w:pPr>
        <w:widowControl w:val="0"/>
        <w:autoSpaceDE w:val="0"/>
        <w:autoSpaceDN w:val="0"/>
        <w:adjustRightInd w:val="0"/>
        <w:spacing w:after="0" w:line="240" w:lineRule="auto"/>
        <w:jc w:val="both"/>
        <w:rPr>
          <w:rFonts w:ascii="Arial" w:hAnsi="Arial" w:cs="Arial"/>
          <w:color w:val="000000"/>
          <w:sz w:val="16"/>
          <w:szCs w:val="16"/>
          <w:highlight w:val="white"/>
        </w:rPr>
      </w:pPr>
      <w:r>
        <w:rPr>
          <w:rFonts w:ascii="Arial" w:hAnsi="Arial" w:cs="Arial"/>
          <w:color w:val="000000"/>
          <w:sz w:val="16"/>
          <w:szCs w:val="16"/>
          <w:highlight w:val="white"/>
        </w:rPr>
        <w:t>l) odhazovat hořící nebo doutnající předměty,</w:t>
      </w:r>
    </w:p>
    <w:p w:rsidR="00F96366" w:rsidRDefault="00F96366" w:rsidP="00F96366">
      <w:pPr>
        <w:widowControl w:val="0"/>
        <w:autoSpaceDE w:val="0"/>
        <w:autoSpaceDN w:val="0"/>
        <w:adjustRightInd w:val="0"/>
        <w:spacing w:after="0" w:line="240" w:lineRule="auto"/>
        <w:rPr>
          <w:rFonts w:ascii="Arial" w:hAnsi="Arial" w:cs="Arial"/>
          <w:color w:val="000000"/>
          <w:sz w:val="16"/>
          <w:szCs w:val="16"/>
          <w:highlight w:val="white"/>
        </w:rPr>
      </w:pPr>
      <w:r>
        <w:rPr>
          <w:rFonts w:ascii="Arial" w:hAnsi="Arial" w:cs="Arial"/>
          <w:color w:val="000000"/>
          <w:sz w:val="16"/>
          <w:szCs w:val="16"/>
          <w:highlight w:val="white"/>
        </w:rPr>
        <w:t xml:space="preserve"> </w:t>
      </w:r>
    </w:p>
    <w:p w:rsidR="00F96366" w:rsidRDefault="00F96366" w:rsidP="00F96366">
      <w:pPr>
        <w:widowControl w:val="0"/>
        <w:autoSpaceDE w:val="0"/>
        <w:autoSpaceDN w:val="0"/>
        <w:adjustRightInd w:val="0"/>
        <w:spacing w:after="0" w:line="240" w:lineRule="auto"/>
        <w:jc w:val="both"/>
        <w:rPr>
          <w:rFonts w:ascii="Arial" w:hAnsi="Arial" w:cs="Arial"/>
          <w:color w:val="000000"/>
          <w:sz w:val="16"/>
          <w:szCs w:val="16"/>
          <w:highlight w:val="white"/>
        </w:rPr>
      </w:pPr>
      <w:r>
        <w:rPr>
          <w:rFonts w:ascii="Arial" w:hAnsi="Arial" w:cs="Arial"/>
          <w:color w:val="000000"/>
          <w:sz w:val="16"/>
          <w:szCs w:val="16"/>
          <w:highlight w:val="white"/>
        </w:rPr>
        <w:t>m) narušovat vodní režim a hrabat stelivo,</w:t>
      </w:r>
    </w:p>
    <w:p w:rsidR="00F96366" w:rsidRDefault="00F96366" w:rsidP="00F96366">
      <w:pPr>
        <w:widowControl w:val="0"/>
        <w:autoSpaceDE w:val="0"/>
        <w:autoSpaceDN w:val="0"/>
        <w:adjustRightInd w:val="0"/>
        <w:spacing w:after="0" w:line="240" w:lineRule="auto"/>
        <w:rPr>
          <w:rFonts w:ascii="Arial" w:hAnsi="Arial" w:cs="Arial"/>
          <w:color w:val="000000"/>
          <w:sz w:val="16"/>
          <w:szCs w:val="16"/>
          <w:highlight w:val="white"/>
        </w:rPr>
      </w:pPr>
      <w:r>
        <w:rPr>
          <w:rFonts w:ascii="Arial" w:hAnsi="Arial" w:cs="Arial"/>
          <w:color w:val="000000"/>
          <w:sz w:val="16"/>
          <w:szCs w:val="16"/>
          <w:highlight w:val="white"/>
        </w:rPr>
        <w:t xml:space="preserve"> </w:t>
      </w:r>
    </w:p>
    <w:p w:rsidR="00F96366" w:rsidRDefault="00F96366" w:rsidP="00F96366">
      <w:pPr>
        <w:widowControl w:val="0"/>
        <w:autoSpaceDE w:val="0"/>
        <w:autoSpaceDN w:val="0"/>
        <w:adjustRightInd w:val="0"/>
        <w:spacing w:after="0" w:line="240" w:lineRule="auto"/>
        <w:jc w:val="both"/>
        <w:rPr>
          <w:rFonts w:ascii="Arial" w:hAnsi="Arial" w:cs="Arial"/>
          <w:color w:val="000000"/>
          <w:sz w:val="16"/>
          <w:szCs w:val="16"/>
          <w:highlight w:val="white"/>
        </w:rPr>
      </w:pPr>
      <w:r>
        <w:rPr>
          <w:rFonts w:ascii="Arial" w:hAnsi="Arial" w:cs="Arial"/>
          <w:color w:val="000000"/>
          <w:sz w:val="16"/>
          <w:szCs w:val="16"/>
          <w:highlight w:val="white"/>
        </w:rPr>
        <w:t>n) pást dobytek, umožňovat výběh hospodářským zvířatům a průhon dobytka lesními porosty,</w:t>
      </w:r>
    </w:p>
    <w:p w:rsidR="00F96366" w:rsidRDefault="00F96366" w:rsidP="00F96366">
      <w:pPr>
        <w:widowControl w:val="0"/>
        <w:autoSpaceDE w:val="0"/>
        <w:autoSpaceDN w:val="0"/>
        <w:adjustRightInd w:val="0"/>
        <w:spacing w:after="0" w:line="240" w:lineRule="auto"/>
        <w:rPr>
          <w:rFonts w:ascii="Arial" w:hAnsi="Arial" w:cs="Arial"/>
          <w:color w:val="000000"/>
          <w:sz w:val="16"/>
          <w:szCs w:val="16"/>
          <w:highlight w:val="white"/>
        </w:rPr>
      </w:pPr>
      <w:r>
        <w:rPr>
          <w:rFonts w:ascii="Arial" w:hAnsi="Arial" w:cs="Arial"/>
          <w:color w:val="000000"/>
          <w:sz w:val="16"/>
          <w:szCs w:val="16"/>
          <w:highlight w:val="white"/>
        </w:rPr>
        <w:t xml:space="preserve"> </w:t>
      </w:r>
    </w:p>
    <w:p w:rsidR="00F96366" w:rsidRDefault="00F96366" w:rsidP="00F96366">
      <w:pPr>
        <w:widowControl w:val="0"/>
        <w:autoSpaceDE w:val="0"/>
        <w:autoSpaceDN w:val="0"/>
        <w:adjustRightInd w:val="0"/>
        <w:spacing w:after="0" w:line="240" w:lineRule="auto"/>
        <w:jc w:val="both"/>
        <w:rPr>
          <w:rFonts w:ascii="Arial" w:hAnsi="Arial" w:cs="Arial"/>
          <w:color w:val="000000"/>
          <w:sz w:val="16"/>
          <w:szCs w:val="16"/>
          <w:highlight w:val="white"/>
        </w:rPr>
      </w:pPr>
      <w:r>
        <w:rPr>
          <w:rFonts w:ascii="Arial" w:hAnsi="Arial" w:cs="Arial"/>
          <w:color w:val="000000"/>
          <w:sz w:val="16"/>
          <w:szCs w:val="16"/>
          <w:highlight w:val="white"/>
        </w:rPr>
        <w:t>o) znečišťovat les odpady a odpadky.</w:t>
      </w:r>
    </w:p>
    <w:p w:rsidR="00F96366" w:rsidRDefault="00F96366" w:rsidP="00F96366">
      <w:pPr>
        <w:widowControl w:val="0"/>
        <w:autoSpaceDE w:val="0"/>
        <w:autoSpaceDN w:val="0"/>
        <w:adjustRightInd w:val="0"/>
        <w:spacing w:after="0" w:line="240" w:lineRule="auto"/>
        <w:rPr>
          <w:rFonts w:ascii="Arial" w:hAnsi="Arial" w:cs="Arial"/>
          <w:color w:val="000000"/>
          <w:sz w:val="16"/>
          <w:szCs w:val="16"/>
          <w:highlight w:val="white"/>
        </w:rPr>
      </w:pPr>
      <w:r>
        <w:rPr>
          <w:rFonts w:ascii="Arial" w:hAnsi="Arial" w:cs="Arial"/>
          <w:color w:val="000000"/>
          <w:sz w:val="16"/>
          <w:szCs w:val="16"/>
          <w:highlight w:val="white"/>
        </w:rPr>
        <w:t xml:space="preserve"> </w:t>
      </w:r>
    </w:p>
    <w:p w:rsidR="00F96366" w:rsidRDefault="00F96366" w:rsidP="00F96366">
      <w:pPr>
        <w:widowControl w:val="0"/>
        <w:autoSpaceDE w:val="0"/>
        <w:autoSpaceDN w:val="0"/>
        <w:adjustRightInd w:val="0"/>
        <w:spacing w:after="0" w:line="240" w:lineRule="auto"/>
        <w:jc w:val="both"/>
        <w:rPr>
          <w:rFonts w:ascii="Arial" w:hAnsi="Arial" w:cs="Arial"/>
          <w:color w:val="000000"/>
          <w:sz w:val="16"/>
          <w:szCs w:val="16"/>
          <w:highlight w:val="white"/>
        </w:rPr>
      </w:pPr>
      <w:r>
        <w:rPr>
          <w:rFonts w:ascii="Arial" w:hAnsi="Arial" w:cs="Arial"/>
          <w:color w:val="000000"/>
          <w:sz w:val="16"/>
          <w:szCs w:val="16"/>
          <w:highlight w:val="white"/>
        </w:rPr>
        <w:tab/>
        <w:t>(2) Rozdělávat nebo udržovat otevřené ohně je zakázáno také do vzdálenosti 50 m od okraje lesa.</w:t>
      </w:r>
    </w:p>
    <w:p w:rsidR="00F96366" w:rsidRDefault="00F96366" w:rsidP="00F96366">
      <w:pPr>
        <w:widowControl w:val="0"/>
        <w:autoSpaceDE w:val="0"/>
        <w:autoSpaceDN w:val="0"/>
        <w:adjustRightInd w:val="0"/>
        <w:spacing w:after="0" w:line="240" w:lineRule="auto"/>
        <w:rPr>
          <w:rFonts w:ascii="Arial" w:hAnsi="Arial" w:cs="Arial"/>
          <w:color w:val="000000"/>
          <w:sz w:val="16"/>
          <w:szCs w:val="16"/>
          <w:highlight w:val="white"/>
        </w:rPr>
      </w:pPr>
      <w:r>
        <w:rPr>
          <w:rFonts w:ascii="Arial" w:hAnsi="Arial" w:cs="Arial"/>
          <w:color w:val="000000"/>
          <w:sz w:val="16"/>
          <w:szCs w:val="16"/>
          <w:highlight w:val="white"/>
        </w:rPr>
        <w:t xml:space="preserve"> </w:t>
      </w:r>
    </w:p>
    <w:p w:rsidR="00F96366" w:rsidRDefault="00F96366" w:rsidP="00F96366">
      <w:pPr>
        <w:widowControl w:val="0"/>
        <w:autoSpaceDE w:val="0"/>
        <w:autoSpaceDN w:val="0"/>
        <w:adjustRightInd w:val="0"/>
        <w:spacing w:after="0" w:line="240" w:lineRule="auto"/>
        <w:jc w:val="both"/>
        <w:rPr>
          <w:rFonts w:ascii="Arial" w:hAnsi="Arial" w:cs="Arial"/>
          <w:color w:val="000000"/>
          <w:sz w:val="16"/>
          <w:szCs w:val="16"/>
          <w:highlight w:val="white"/>
        </w:rPr>
      </w:pPr>
      <w:r>
        <w:rPr>
          <w:rFonts w:ascii="Arial" w:hAnsi="Arial" w:cs="Arial"/>
          <w:color w:val="000000"/>
          <w:sz w:val="16"/>
          <w:szCs w:val="16"/>
          <w:highlight w:val="white"/>
        </w:rPr>
        <w:tab/>
        <w:t>(3) Zákazy uvedené v odstavcích 1 a 2 se nevztahují na činnosti, které jsou prováděny při hospodaření v lese; zákazy uvedené v odstavci 1 písm. l) až o) se vztahují i na vlastníka lesa, nájemce lesa nebo toho, kdo užívá les z jiného právního důvodu.</w:t>
      </w:r>
    </w:p>
    <w:p w:rsidR="00F96366" w:rsidRDefault="00F96366" w:rsidP="00F96366">
      <w:pPr>
        <w:widowControl w:val="0"/>
        <w:autoSpaceDE w:val="0"/>
        <w:autoSpaceDN w:val="0"/>
        <w:adjustRightInd w:val="0"/>
        <w:spacing w:after="0" w:line="240" w:lineRule="auto"/>
        <w:rPr>
          <w:rFonts w:ascii="Arial" w:hAnsi="Arial" w:cs="Arial"/>
          <w:color w:val="000000"/>
          <w:sz w:val="16"/>
          <w:szCs w:val="16"/>
          <w:highlight w:val="white"/>
        </w:rPr>
      </w:pPr>
      <w:r>
        <w:rPr>
          <w:rFonts w:ascii="Arial" w:hAnsi="Arial" w:cs="Arial"/>
          <w:color w:val="000000"/>
          <w:sz w:val="16"/>
          <w:szCs w:val="16"/>
          <w:highlight w:val="white"/>
        </w:rPr>
        <w:t xml:space="preserve"> </w:t>
      </w:r>
    </w:p>
    <w:p w:rsidR="00F96366" w:rsidRDefault="00F96366" w:rsidP="00F96366">
      <w:pPr>
        <w:widowControl w:val="0"/>
        <w:autoSpaceDE w:val="0"/>
        <w:autoSpaceDN w:val="0"/>
        <w:adjustRightInd w:val="0"/>
        <w:spacing w:after="0" w:line="240" w:lineRule="auto"/>
        <w:jc w:val="both"/>
        <w:rPr>
          <w:rFonts w:ascii="Arial" w:hAnsi="Arial" w:cs="Arial"/>
          <w:color w:val="000000"/>
          <w:sz w:val="16"/>
          <w:szCs w:val="16"/>
          <w:highlight w:val="white"/>
        </w:rPr>
      </w:pPr>
      <w:r>
        <w:rPr>
          <w:rFonts w:ascii="Arial" w:hAnsi="Arial" w:cs="Arial"/>
          <w:color w:val="000000"/>
          <w:sz w:val="16"/>
          <w:szCs w:val="16"/>
          <w:highlight w:val="white"/>
        </w:rPr>
        <w:tab/>
        <w:t>(4) Vlastník lesa může povolit výjimku ze zákazů uvedených v odstavci 1 písm. a) až k). Pokud by touto výjimkou byla porušena práva jiných vlastníků lesů, rozhodne na návrh vlastníka lesa orgán státní správy lesů.</w:t>
      </w:r>
    </w:p>
    <w:p w:rsidR="00F96366" w:rsidRDefault="00F96366" w:rsidP="00F96366">
      <w:pPr>
        <w:widowControl w:val="0"/>
        <w:autoSpaceDE w:val="0"/>
        <w:autoSpaceDN w:val="0"/>
        <w:adjustRightInd w:val="0"/>
        <w:spacing w:after="0" w:line="240" w:lineRule="auto"/>
        <w:rPr>
          <w:rFonts w:ascii="Arial" w:hAnsi="Arial" w:cs="Arial"/>
          <w:color w:val="000000"/>
          <w:sz w:val="16"/>
          <w:szCs w:val="16"/>
          <w:highlight w:val="white"/>
        </w:rPr>
      </w:pPr>
      <w:r>
        <w:rPr>
          <w:rFonts w:ascii="Arial" w:hAnsi="Arial" w:cs="Arial"/>
          <w:color w:val="000000"/>
          <w:sz w:val="16"/>
          <w:szCs w:val="16"/>
          <w:highlight w:val="white"/>
        </w:rPr>
        <w:t xml:space="preserve"> </w:t>
      </w:r>
    </w:p>
    <w:p w:rsidR="00F96366" w:rsidRDefault="00F96366" w:rsidP="00F96366">
      <w:pPr>
        <w:widowControl w:val="0"/>
        <w:autoSpaceDE w:val="0"/>
        <w:autoSpaceDN w:val="0"/>
        <w:adjustRightInd w:val="0"/>
        <w:spacing w:after="0" w:line="240" w:lineRule="auto"/>
        <w:jc w:val="both"/>
        <w:rPr>
          <w:rFonts w:ascii="Arial" w:hAnsi="Arial" w:cs="Arial"/>
          <w:color w:val="000000"/>
          <w:sz w:val="16"/>
          <w:szCs w:val="16"/>
          <w:highlight w:val="white"/>
        </w:rPr>
      </w:pPr>
      <w:r>
        <w:rPr>
          <w:rFonts w:ascii="Arial" w:hAnsi="Arial" w:cs="Arial"/>
          <w:color w:val="000000"/>
          <w:sz w:val="16"/>
          <w:szCs w:val="16"/>
          <w:highlight w:val="white"/>
        </w:rPr>
        <w:tab/>
        <w:t>(5) Organizované nebo hromadné sportovní akce lze v lese konat na základě oznámení orgánu státní správy lesů. V oznámení, které musí být předloženo nejméně 30 dnů před dnem konání této akce, pořadatel uvede místo a termín konání této akce, předpokládaný počet účastníků, způsob zajištění a souhlas vlastníka lesa. Orgán státní správy lesů může do 15 dnů ode dne doručení oznámení stanovit doplňující podmínky. Ustanovení odstavce 1 písm. g) a j) a odstavce 4 nejsou dotčena.</w:t>
      </w:r>
    </w:p>
    <w:p w:rsidR="00F96366" w:rsidRDefault="00F96366" w:rsidP="00F96366">
      <w:pPr>
        <w:widowControl w:val="0"/>
        <w:autoSpaceDE w:val="0"/>
        <w:autoSpaceDN w:val="0"/>
        <w:adjustRightInd w:val="0"/>
        <w:spacing w:after="0" w:line="240" w:lineRule="auto"/>
        <w:rPr>
          <w:rFonts w:ascii="Arial" w:hAnsi="Arial" w:cs="Arial"/>
          <w:color w:val="000000"/>
          <w:sz w:val="16"/>
          <w:szCs w:val="16"/>
          <w:highlight w:val="white"/>
        </w:rPr>
      </w:pPr>
      <w:r>
        <w:rPr>
          <w:rFonts w:ascii="Arial" w:hAnsi="Arial" w:cs="Arial"/>
          <w:color w:val="000000"/>
          <w:sz w:val="16"/>
          <w:szCs w:val="16"/>
          <w:highlight w:val="white"/>
        </w:rPr>
        <w:t xml:space="preserve"> </w:t>
      </w:r>
    </w:p>
    <w:p w:rsidR="00F96366" w:rsidRDefault="00F96366" w:rsidP="00F96366">
      <w:pPr>
        <w:widowControl w:val="0"/>
        <w:autoSpaceDE w:val="0"/>
        <w:autoSpaceDN w:val="0"/>
        <w:adjustRightInd w:val="0"/>
        <w:spacing w:after="0" w:line="240" w:lineRule="auto"/>
        <w:jc w:val="both"/>
        <w:rPr>
          <w:rFonts w:ascii="Arial" w:hAnsi="Arial" w:cs="Arial"/>
          <w:color w:val="000000"/>
          <w:sz w:val="14"/>
          <w:szCs w:val="14"/>
          <w:highlight w:val="white"/>
        </w:rPr>
      </w:pPr>
      <w:r>
        <w:rPr>
          <w:rFonts w:ascii="Arial" w:hAnsi="Arial" w:cs="Arial"/>
          <w:color w:val="000000"/>
          <w:sz w:val="16"/>
          <w:szCs w:val="16"/>
          <w:highlight w:val="white"/>
        </w:rPr>
        <w:tab/>
        <w:t xml:space="preserve">(6) Zákaz jezdit a stát v lese s motorovými vozidly neplatí pro zaměstnance orgánu státní správy lesů v obvodu jejich působnosti při výkonu činnosti podle tohoto zákona a pro osoby, které vykonávají činnosti povolené zvláštními </w:t>
      </w:r>
      <w:proofErr w:type="gramStart"/>
      <w:r>
        <w:rPr>
          <w:rFonts w:ascii="Arial" w:hAnsi="Arial" w:cs="Arial"/>
          <w:color w:val="000000"/>
          <w:sz w:val="16"/>
          <w:szCs w:val="16"/>
          <w:highlight w:val="white"/>
        </w:rPr>
        <w:t>předpisy.</w:t>
      </w:r>
      <w:r>
        <w:rPr>
          <w:rFonts w:ascii="Arial" w:hAnsi="Arial" w:cs="Arial"/>
          <w:color w:val="000000"/>
          <w:sz w:val="14"/>
          <w:szCs w:val="14"/>
          <w:highlight w:val="white"/>
        </w:rPr>
        <w:t>16</w:t>
      </w:r>
      <w:proofErr w:type="gramEnd"/>
      <w:r>
        <w:rPr>
          <w:rFonts w:ascii="Arial" w:hAnsi="Arial" w:cs="Arial"/>
          <w:color w:val="000000"/>
          <w:sz w:val="14"/>
          <w:szCs w:val="14"/>
          <w:highlight w:val="white"/>
        </w:rPr>
        <w:t>)</w:t>
      </w:r>
    </w:p>
    <w:p w:rsidR="00F96366" w:rsidRDefault="00F96366" w:rsidP="00F96366">
      <w:pPr>
        <w:widowControl w:val="0"/>
        <w:autoSpaceDE w:val="0"/>
        <w:autoSpaceDN w:val="0"/>
        <w:adjustRightInd w:val="0"/>
        <w:spacing w:after="0" w:line="240" w:lineRule="auto"/>
        <w:rPr>
          <w:rFonts w:ascii="Arial" w:hAnsi="Arial" w:cs="Arial"/>
          <w:color w:val="000000"/>
          <w:sz w:val="14"/>
          <w:szCs w:val="14"/>
          <w:highlight w:val="white"/>
        </w:rPr>
      </w:pPr>
      <w:r>
        <w:rPr>
          <w:rFonts w:ascii="Arial" w:hAnsi="Arial" w:cs="Arial"/>
          <w:color w:val="000000"/>
          <w:sz w:val="14"/>
          <w:szCs w:val="14"/>
          <w:highlight w:val="white"/>
        </w:rPr>
        <w:t xml:space="preserve"> </w:t>
      </w:r>
    </w:p>
    <w:p w:rsidR="00F96366" w:rsidRDefault="00F96366" w:rsidP="00F96366">
      <w:pPr>
        <w:widowControl w:val="0"/>
        <w:autoSpaceDE w:val="0"/>
        <w:autoSpaceDN w:val="0"/>
        <w:adjustRightInd w:val="0"/>
        <w:spacing w:after="0" w:line="240" w:lineRule="auto"/>
        <w:jc w:val="both"/>
        <w:rPr>
          <w:rFonts w:ascii="Arial" w:hAnsi="Arial" w:cs="Arial"/>
          <w:color w:val="000000"/>
          <w:sz w:val="14"/>
          <w:szCs w:val="14"/>
          <w:highlight w:val="white"/>
        </w:rPr>
      </w:pPr>
      <w:r>
        <w:rPr>
          <w:rFonts w:ascii="Arial" w:hAnsi="Arial" w:cs="Arial"/>
          <w:color w:val="000000"/>
          <w:sz w:val="16"/>
          <w:szCs w:val="16"/>
          <w:highlight w:val="white"/>
        </w:rPr>
        <w:tab/>
        <w:t xml:space="preserve">(7) Zákazy uvedené v odstavci 1 pod písmeny a), h) a j) a se souhlasem vlastníka lesa také pod písmeny b) a g) se nevztahují na výkon práva myslivosti podle zvláštních </w:t>
      </w:r>
      <w:proofErr w:type="gramStart"/>
      <w:r>
        <w:rPr>
          <w:rFonts w:ascii="Arial" w:hAnsi="Arial" w:cs="Arial"/>
          <w:color w:val="000000"/>
          <w:sz w:val="16"/>
          <w:szCs w:val="16"/>
          <w:highlight w:val="white"/>
        </w:rPr>
        <w:t>předpisů.</w:t>
      </w:r>
      <w:r>
        <w:rPr>
          <w:rFonts w:ascii="Arial" w:hAnsi="Arial" w:cs="Arial"/>
          <w:color w:val="000000"/>
          <w:sz w:val="14"/>
          <w:szCs w:val="14"/>
          <w:highlight w:val="white"/>
        </w:rPr>
        <w:t>6)</w:t>
      </w:r>
      <w:proofErr w:type="gramEnd"/>
    </w:p>
    <w:p w:rsidR="00F96366" w:rsidRDefault="00F96366" w:rsidP="00F96366">
      <w:pPr>
        <w:widowControl w:val="0"/>
        <w:autoSpaceDE w:val="0"/>
        <w:autoSpaceDN w:val="0"/>
        <w:adjustRightInd w:val="0"/>
        <w:spacing w:after="0" w:line="240" w:lineRule="auto"/>
        <w:rPr>
          <w:rFonts w:ascii="Arial" w:hAnsi="Arial" w:cs="Arial"/>
          <w:color w:val="000000"/>
          <w:sz w:val="14"/>
          <w:szCs w:val="14"/>
          <w:highlight w:val="white"/>
        </w:rPr>
      </w:pPr>
      <w:r>
        <w:rPr>
          <w:rFonts w:ascii="Arial" w:hAnsi="Arial" w:cs="Arial"/>
          <w:color w:val="000000"/>
          <w:sz w:val="14"/>
          <w:szCs w:val="14"/>
          <w:highlight w:val="white"/>
        </w:rPr>
        <w:t xml:space="preserve"> </w:t>
      </w:r>
    </w:p>
    <w:p w:rsidR="005E1D90" w:rsidRDefault="005E1D90"/>
    <w:sectPr w:rsidR="005E1D90" w:rsidSect="005E1D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366"/>
    <w:rsid w:val="002B05FF"/>
    <w:rsid w:val="0057719D"/>
    <w:rsid w:val="005E1D90"/>
    <w:rsid w:val="006A0F28"/>
    <w:rsid w:val="00D6353E"/>
    <w:rsid w:val="00F963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872D6C-CC4C-4750-A40E-E6529D0B4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96366"/>
    <w:rPr>
      <w:rFonts w:eastAsiaTheme="minorEastAsia"/>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2B05FF"/>
    <w:pPr>
      <w:spacing w:after="0" w:line="240" w:lineRule="auto"/>
    </w:pPr>
    <w:rPr>
      <w:rFonts w:ascii="Arial" w:hAnsi="Arial" w:cs="Arial"/>
      <w:sz w:val="18"/>
      <w:szCs w:val="18"/>
    </w:rPr>
  </w:style>
  <w:style w:type="character" w:customStyle="1" w:styleId="TextbublinyChar">
    <w:name w:val="Text bubliny Char"/>
    <w:basedOn w:val="Standardnpsmoodstavce"/>
    <w:link w:val="Textbubliny"/>
    <w:uiPriority w:val="99"/>
    <w:semiHidden/>
    <w:rsid w:val="002B05FF"/>
    <w:rPr>
      <w:rFonts w:ascii="Arial" w:eastAsiaTheme="minorEastAsia" w:hAnsi="Arial" w:cs="Arial"/>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763</Words>
  <Characters>4503</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Turecek</dc:creator>
  <cp:lastModifiedBy>starosta</cp:lastModifiedBy>
  <cp:revision>2</cp:revision>
  <cp:lastPrinted>2020-04-03T08:39:00Z</cp:lastPrinted>
  <dcterms:created xsi:type="dcterms:W3CDTF">2020-04-03T08:39:00Z</dcterms:created>
  <dcterms:modified xsi:type="dcterms:W3CDTF">2020-04-03T08:39:00Z</dcterms:modified>
</cp:coreProperties>
</file>