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C2" w:rsidRDefault="00C255F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Funkci pověřence GDPR pro Obec Rudice vykonává:</w:t>
      </w:r>
    </w:p>
    <w:p w:rsidR="00C255FA" w:rsidRDefault="00C255FA">
      <w:pPr>
        <w:rPr>
          <w:sz w:val="32"/>
          <w:szCs w:val="32"/>
        </w:rPr>
      </w:pPr>
    </w:p>
    <w:p w:rsidR="00C255FA" w:rsidRDefault="00C255FA">
      <w:pPr>
        <w:rPr>
          <w:sz w:val="32"/>
          <w:szCs w:val="32"/>
        </w:rPr>
      </w:pPr>
      <w:r>
        <w:rPr>
          <w:sz w:val="32"/>
          <w:szCs w:val="32"/>
        </w:rPr>
        <w:t>Bc. Jarmila Sládková – pověřenec GDPR pro Zlínský kraj</w:t>
      </w:r>
    </w:p>
    <w:p w:rsidR="00C255FA" w:rsidRDefault="00C255FA">
      <w:pPr>
        <w:rPr>
          <w:sz w:val="32"/>
          <w:szCs w:val="32"/>
        </w:rPr>
      </w:pPr>
      <w:r>
        <w:rPr>
          <w:sz w:val="32"/>
          <w:szCs w:val="32"/>
        </w:rPr>
        <w:t>Tel. 774 950 005</w:t>
      </w:r>
    </w:p>
    <w:p w:rsidR="00C255FA" w:rsidRPr="00C255FA" w:rsidRDefault="00C255FA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r w:rsidR="00F37093">
        <w:rPr>
          <w:sz w:val="32"/>
          <w:szCs w:val="32"/>
        </w:rPr>
        <w:t>j</w:t>
      </w:r>
      <w:r>
        <w:rPr>
          <w:sz w:val="32"/>
          <w:szCs w:val="32"/>
        </w:rPr>
        <w:t>armila.sladkova@sms-služby.cz</w:t>
      </w:r>
    </w:p>
    <w:sectPr w:rsidR="00C255FA" w:rsidRPr="00C2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FA"/>
    <w:rsid w:val="00AF4FC2"/>
    <w:rsid w:val="00C255FA"/>
    <w:rsid w:val="00F37093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ABA01-EBCD-4762-8CDC-D8C98F7E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starosta</cp:lastModifiedBy>
  <cp:revision>2</cp:revision>
  <dcterms:created xsi:type="dcterms:W3CDTF">2020-08-10T13:32:00Z</dcterms:created>
  <dcterms:modified xsi:type="dcterms:W3CDTF">2020-08-10T13:32:00Z</dcterms:modified>
</cp:coreProperties>
</file>